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A6" w:rsidRPr="00EC2DF1" w:rsidRDefault="005719D1" w:rsidP="00EC2DF1">
      <w:pPr>
        <w:pStyle w:val="Balk1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 w:rsidRPr="00EC2DF1">
        <w:rPr>
          <w:rFonts w:asciiTheme="majorBidi" w:hAnsiTheme="majorBidi"/>
          <w:color w:val="000000" w:themeColor="text1"/>
          <w:sz w:val="24"/>
          <w:szCs w:val="24"/>
        </w:rPr>
        <w:t xml:space="preserve">HACI OSMAN ARIKAN </w:t>
      </w:r>
      <w:r w:rsidR="00EC2DF1" w:rsidRPr="00EC2DF1">
        <w:rPr>
          <w:rFonts w:asciiTheme="majorBidi" w:hAnsiTheme="majorBidi"/>
          <w:color w:val="000000" w:themeColor="text1"/>
          <w:sz w:val="24"/>
          <w:szCs w:val="24"/>
        </w:rPr>
        <w:t xml:space="preserve">İLKOKULU </w:t>
      </w:r>
      <w:r w:rsidRPr="00EC2DF1">
        <w:rPr>
          <w:rFonts w:asciiTheme="majorBidi" w:hAnsiTheme="majorBidi"/>
          <w:color w:val="000000" w:themeColor="text1"/>
          <w:sz w:val="24"/>
          <w:szCs w:val="24"/>
        </w:rPr>
        <w:t>MÜDÜRLÜĞÜ</w:t>
      </w:r>
    </w:p>
    <w:p w:rsidR="00533EA6" w:rsidRPr="00EC2DF1" w:rsidRDefault="005719D1" w:rsidP="000E5B28">
      <w:pPr>
        <w:pStyle w:val="Balk2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r w:rsidRPr="00EC2DF1">
        <w:rPr>
          <w:rFonts w:asciiTheme="majorBidi" w:hAnsiTheme="majorBidi"/>
          <w:color w:val="000000" w:themeColor="text1"/>
          <w:sz w:val="24"/>
          <w:szCs w:val="24"/>
        </w:rPr>
        <w:t>BAĞIMLILIKLA MÜCADELE EYLEM PLANI</w:t>
      </w:r>
    </w:p>
    <w:p w:rsidR="00533EA6" w:rsidRPr="00EC2DF1" w:rsidRDefault="005719D1" w:rsidP="000E5B28">
      <w:pPr>
        <w:jc w:val="center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2025–2026</w:t>
      </w:r>
    </w:p>
    <w:p w:rsidR="00533EA6" w:rsidRPr="00EC2DF1" w:rsidRDefault="005719D1">
      <w:pPr>
        <w:pStyle w:val="Balk3"/>
        <w:rPr>
          <w:rFonts w:asciiTheme="majorBidi" w:hAnsiTheme="majorBidi"/>
          <w:color w:val="000000" w:themeColor="text1"/>
          <w:sz w:val="24"/>
          <w:szCs w:val="24"/>
        </w:rPr>
      </w:pPr>
      <w:r w:rsidRPr="00EC2DF1">
        <w:rPr>
          <w:rFonts w:asciiTheme="majorBidi" w:hAnsiTheme="majorBidi"/>
          <w:color w:val="000000" w:themeColor="text1"/>
          <w:sz w:val="24"/>
          <w:szCs w:val="24"/>
        </w:rPr>
        <w:t>Amaç</w:t>
      </w:r>
    </w:p>
    <w:p w:rsidR="00533EA6" w:rsidRPr="00EC2DF1" w:rsidRDefault="005719D1">
      <w:pPr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Öğrencilerin, öğretmenlerin ve velilerin bağımlılıklardan korunmasını sağlamak; bağımlılık risklerine karşı bilinç ve farkındalık oluşturmak; sağlıklı yaşam alışkanlıklarını destekleyerek bağımlılıkların önlenmesine katkı sağlamak.</w:t>
      </w:r>
    </w:p>
    <w:p w:rsidR="00533EA6" w:rsidRPr="00EC2DF1" w:rsidRDefault="005719D1">
      <w:pPr>
        <w:pStyle w:val="Balk3"/>
        <w:rPr>
          <w:rFonts w:asciiTheme="majorBidi" w:hAnsiTheme="majorBidi"/>
          <w:color w:val="000000" w:themeColor="text1"/>
          <w:sz w:val="24"/>
          <w:szCs w:val="24"/>
        </w:rPr>
      </w:pPr>
      <w:r w:rsidRPr="00EC2DF1">
        <w:rPr>
          <w:rFonts w:asciiTheme="majorBidi" w:hAnsiTheme="majorBidi"/>
          <w:color w:val="000000" w:themeColor="text1"/>
          <w:sz w:val="24"/>
          <w:szCs w:val="24"/>
        </w:rPr>
        <w:t>Hedefler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Öğrencilerin bağımlılıkla ilgili bilgi, tutum ve farkındalık düzeylerini artırmak.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Velilerin bağımlılıkla mücadelede bilinçli ve etkin rol almasını sağlamak.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Öğretmenlerin bağımlılıkla mücadelede rolünü güçlendirmek.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Sağlıklı yaşam biçimi ve alternatif etkinliklerle öğrencilerin bağımlılıklardan uzak kalmalarını desteklemek.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Risk grubundaki öğrencilerin tespit edilmesini ve gerekli kurumlara yönlendirilmesini sağlamak.</w:t>
      </w:r>
    </w:p>
    <w:p w:rsidR="00533EA6" w:rsidRPr="00EC2DF1" w:rsidRDefault="005719D1">
      <w:pPr>
        <w:pStyle w:val="ListeMaddemi"/>
        <w:rPr>
          <w:rFonts w:asciiTheme="majorBidi" w:hAnsiTheme="majorBidi" w:cstheme="majorBidi"/>
          <w:sz w:val="24"/>
          <w:szCs w:val="24"/>
        </w:rPr>
      </w:pPr>
      <w:r w:rsidRPr="00EC2DF1">
        <w:rPr>
          <w:rFonts w:asciiTheme="majorBidi" w:hAnsiTheme="majorBidi" w:cstheme="majorBidi"/>
          <w:sz w:val="24"/>
          <w:szCs w:val="24"/>
        </w:rPr>
        <w:t>Bağımlılıkla mücadele çalışmalarını kayıt altına almak, değerlendirmek ve sürdürülebilir kılmak.</w:t>
      </w:r>
    </w:p>
    <w:p w:rsidR="00533EA6" w:rsidRPr="00EC2DF1" w:rsidRDefault="005719D1" w:rsidP="000E5B28">
      <w:pPr>
        <w:pStyle w:val="Balk3"/>
        <w:jc w:val="center"/>
        <w:rPr>
          <w:rFonts w:asciiTheme="majorBidi" w:hAnsiTheme="majorBidi"/>
          <w:color w:val="000000" w:themeColor="text1"/>
          <w:sz w:val="24"/>
          <w:szCs w:val="24"/>
        </w:rPr>
      </w:pPr>
      <w:proofErr w:type="spellStart"/>
      <w:r w:rsidRPr="00EC2DF1">
        <w:rPr>
          <w:rFonts w:asciiTheme="majorBidi" w:hAnsiTheme="majorBidi"/>
          <w:color w:val="000000" w:themeColor="text1"/>
          <w:sz w:val="24"/>
          <w:szCs w:val="24"/>
        </w:rPr>
        <w:t>Eylem</w:t>
      </w:r>
      <w:proofErr w:type="spellEnd"/>
      <w:r w:rsidRPr="00EC2DF1">
        <w:rPr>
          <w:rFonts w:asciiTheme="majorBidi" w:hAnsiTheme="majorBidi"/>
          <w:color w:val="000000" w:themeColor="text1"/>
          <w:sz w:val="24"/>
          <w:szCs w:val="24"/>
        </w:rPr>
        <w:t xml:space="preserve"> </w:t>
      </w:r>
      <w:proofErr w:type="spellStart"/>
      <w:r w:rsidRPr="00EC2DF1">
        <w:rPr>
          <w:rFonts w:asciiTheme="majorBidi" w:hAnsiTheme="majorBidi"/>
          <w:color w:val="000000" w:themeColor="text1"/>
          <w:sz w:val="24"/>
          <w:szCs w:val="24"/>
        </w:rPr>
        <w:t>Planı</w:t>
      </w:r>
      <w:proofErr w:type="spellEnd"/>
    </w:p>
    <w:p w:rsidR="000E5B28" w:rsidRPr="00EC2DF1" w:rsidRDefault="000E5B28" w:rsidP="000E5B28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KlavuzTablo2"/>
        <w:tblW w:w="0" w:type="auto"/>
        <w:tblLook w:val="01E0" w:firstRow="1" w:lastRow="1" w:firstColumn="1" w:lastColumn="1" w:noHBand="0" w:noVBand="0"/>
      </w:tblPr>
      <w:tblGrid>
        <w:gridCol w:w="8780"/>
      </w:tblGrid>
      <w:tr w:rsidR="00EC2DF1" w:rsidTr="00EC2D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577"/>
              <w:gridCol w:w="2104"/>
              <w:gridCol w:w="1486"/>
              <w:gridCol w:w="1698"/>
              <w:gridCol w:w="1689"/>
            </w:tblGrid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S.N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Faaliyetin Konusu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Tarih/Süre</w:t>
                  </w:r>
                </w:p>
              </w:tc>
              <w:tc>
                <w:tcPr>
                  <w:tcW w:w="169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Faaliyeti Yürütecek Görevliler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İş Birliği Yapılacak Kurum ve Kuruluşlar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Bağımlılıkla Mücadele Okul Komisyonunun kurulması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Eylül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Rehberlik Servisi, Öğretmenler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Bağımlılıkla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Mücadele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Eylem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Planının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hazırlanması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ve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duyurulması</w:t>
                  </w:r>
                  <w:proofErr w:type="spellEnd"/>
                </w:p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Eylül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 ve Komisyon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Rehberlik Servisi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A0168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Öğrenciler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için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Teknoloji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bağımlılığı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hakkında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seminer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düzenlenmesi</w:t>
                  </w:r>
                  <w:proofErr w:type="spellEnd"/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A01680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Ocak</w:t>
                  </w:r>
                  <w:proofErr w:type="spellEnd"/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 Öğretmen</w:t>
                  </w:r>
                </w:p>
              </w:tc>
              <w:tc>
                <w:tcPr>
                  <w:tcW w:w="16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Yeşilay, Sağlık Müdürlüğü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Velilere bağımlılıkla mücadele bilgilendirmesi yapılması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içinde en az 2 kez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Yönetimi, Rehberlik Servisi</w:t>
                  </w:r>
                </w:p>
              </w:tc>
              <w:tc>
                <w:tcPr>
                  <w:tcW w:w="16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Yeşilay, İlçe MEM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Öğrencilerin boş zamanlarını verimli kullanabilmesi için sosyal, kültürel ve sportif etkinlikler düzenlenmesi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boyunca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Beden Eğitimi, Görsel Sanatlar, Müzik Öğretmenleri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Risk grubundaki öğrencilerin tespit edilmesi ve bireysel görüşmeler yapılması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boyunca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 Öğretmen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RAM, YEDAM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Bağımlılık riski görülen öğrencilerin ilgili kurumlara yönlendirilmesi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Gerektiğinde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Yönetimi, Rehberlik Servisi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RAM, YEDAM, Sağlık Kuruluşları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Bağımlılıkla mücadele çalışmalarının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kayıt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altına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alınması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ve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gizlilik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esasına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uygun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arşivlenmesi</w:t>
                  </w:r>
                  <w:proofErr w:type="spellEnd"/>
                </w:p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boyunca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 Öğretmen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A01680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</w:t>
                  </w:r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ağımlılık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konulu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afiş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broşür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pano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>ve</w:t>
                  </w:r>
                  <w:proofErr w:type="spellEnd"/>
                  <w:r w:rsidR="00A01680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bilgilendirme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materyallerinin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hazırlanması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ve</w:t>
                  </w:r>
                  <w:proofErr w:type="spellEnd"/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okulda sergilenmesi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içinde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Rehberlik Servisi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Yeşilay, İlçe MEM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personeline yönelik stresle başa çıkma ve öz bakım seminerleri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Bahar Dönemi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Rehberlik Servisi, Okul Yönetimi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RAM, İlçe MEM</w:t>
                  </w:r>
                </w:p>
              </w:tc>
            </w:tr>
            <w:tr w:rsidR="00EC2DF1" w:rsidRPr="00EC2DF1" w:rsidTr="00EC2DF1">
              <w:tc>
                <w:tcPr>
                  <w:tcW w:w="15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Yıl sonunda bağımlılıkla mücadele çalışmalarının değerlendirilmesi ve raporlanması</w:t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Haziran</w:t>
                  </w:r>
                </w:p>
              </w:tc>
              <w:tc>
                <w:tcPr>
                  <w:tcW w:w="16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Okul Yönetimi ve Komisyon</w:t>
                  </w:r>
                </w:p>
              </w:tc>
              <w:tc>
                <w:tcPr>
                  <w:tcW w:w="168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C2DF1" w:rsidRPr="00EC2DF1" w:rsidRDefault="00EC2DF1" w:rsidP="00DB7F5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C2DF1">
                    <w:rPr>
                      <w:rFonts w:asciiTheme="majorBidi" w:hAnsiTheme="majorBidi" w:cstheme="majorBidi"/>
                      <w:sz w:val="24"/>
                      <w:szCs w:val="24"/>
                    </w:rPr>
                    <w:t>İlçe MEM</w:t>
                  </w:r>
                </w:p>
              </w:tc>
            </w:tr>
          </w:tbl>
          <w:p w:rsidR="00EC2DF1" w:rsidRDefault="00EC2DF1"/>
        </w:tc>
      </w:tr>
    </w:tbl>
    <w:p w:rsidR="005719D1" w:rsidRDefault="005719D1" w:rsidP="00EC2DF1">
      <w:pPr>
        <w:rPr>
          <w:rFonts w:asciiTheme="majorBidi" w:hAnsiTheme="majorBidi" w:cstheme="majorBidi"/>
          <w:sz w:val="24"/>
          <w:szCs w:val="24"/>
        </w:rPr>
      </w:pPr>
    </w:p>
    <w:p w:rsidR="00A01680" w:rsidRDefault="00A01680" w:rsidP="00EC2DF1">
      <w:pPr>
        <w:rPr>
          <w:rFonts w:asciiTheme="majorBidi" w:hAnsiTheme="majorBidi" w:cstheme="majorBidi"/>
          <w:sz w:val="24"/>
          <w:szCs w:val="24"/>
        </w:rPr>
      </w:pPr>
    </w:p>
    <w:p w:rsidR="00A01680" w:rsidRDefault="00A01680" w:rsidP="00EC2DF1">
      <w:pPr>
        <w:rPr>
          <w:rFonts w:asciiTheme="majorBidi" w:hAnsiTheme="majorBidi" w:cstheme="majorBidi"/>
          <w:sz w:val="24"/>
          <w:szCs w:val="24"/>
        </w:rPr>
      </w:pPr>
    </w:p>
    <w:p w:rsidR="00A01680" w:rsidRDefault="00A01680" w:rsidP="00EC2DF1">
      <w:pPr>
        <w:rPr>
          <w:rFonts w:asciiTheme="majorBidi" w:hAnsiTheme="majorBidi" w:cstheme="majorBidi"/>
          <w:sz w:val="24"/>
          <w:szCs w:val="24"/>
        </w:rPr>
      </w:pPr>
    </w:p>
    <w:p w:rsidR="00A01680" w:rsidRDefault="00A01680" w:rsidP="00EC2DF1">
      <w:pPr>
        <w:rPr>
          <w:rFonts w:asciiTheme="majorBidi" w:hAnsiTheme="majorBidi" w:cstheme="majorBidi"/>
          <w:sz w:val="24"/>
          <w:szCs w:val="24"/>
        </w:rPr>
      </w:pPr>
    </w:p>
    <w:p w:rsidR="00A01680" w:rsidRPr="00EC2DF1" w:rsidRDefault="00A01680" w:rsidP="00EC2DF1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A01680" w:rsidRPr="00EC2D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E5B28"/>
    <w:rsid w:val="0015074B"/>
    <w:rsid w:val="0029639D"/>
    <w:rsid w:val="00326F90"/>
    <w:rsid w:val="00533EA6"/>
    <w:rsid w:val="005719D1"/>
    <w:rsid w:val="00675A2B"/>
    <w:rsid w:val="00A01680"/>
    <w:rsid w:val="00AA1D8D"/>
    <w:rsid w:val="00AC79EE"/>
    <w:rsid w:val="00B47730"/>
    <w:rsid w:val="00CB0664"/>
    <w:rsid w:val="00EC2D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8605346-46BF-4D4A-9968-F76F466C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avuzTablo1Ak">
    <w:name w:val="Grid Table 1 Light"/>
    <w:basedOn w:val="NormalTablo"/>
    <w:uiPriority w:val="46"/>
    <w:rsid w:val="00EC2D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EC2DF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75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E773B9-E6FE-4344-ABAC-B5FA265DB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2468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okul</cp:lastModifiedBy>
  <cp:revision>6</cp:revision>
  <cp:lastPrinted>2025-09-30T06:17:00Z</cp:lastPrinted>
  <dcterms:created xsi:type="dcterms:W3CDTF">2025-09-26T06:27:00Z</dcterms:created>
  <dcterms:modified xsi:type="dcterms:W3CDTF">2025-10-08T05:11:00Z</dcterms:modified>
</cp:coreProperties>
</file>